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8A2911">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8A2911">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8A2911">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8A2911">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8A2911">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8A2911">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8A2911">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8A2911">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8A2911">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8A2911">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8A2911">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8A2911">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8A2911">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8A2911">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8A2911">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8A2911">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8A2911">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8A2911">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8A2911">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8A2911">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8A2911">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8A2911">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8A2911">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8A2911">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8A2911">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8A2911">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8A2911">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8A2911">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8A2911">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8A2911">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8A2911">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8A2911">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8A2911">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8A2911">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8A2911">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8A2911">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8A2911">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8A2911">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8A2911">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8A2911">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8A2911">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8A2911">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8A2911">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8A2911">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8A2911">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8A2911">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8A2911">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977"/>
        <w:gridCol w:w="5169"/>
        <w:gridCol w:w="160"/>
        <w:gridCol w:w="85"/>
        <w:gridCol w:w="406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D513FA"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2882BEB" w:rsidR="00093CA9" w:rsidRPr="007C4255" w:rsidRDefault="00D25ECD" w:rsidP="00093CA9">
            <w:pPr>
              <w:rPr>
                <w:lang w:val="pt-BR"/>
              </w:rPr>
            </w:pPr>
            <w:r w:rsidRPr="00D513FA">
              <w:rPr>
                <w:lang w:val="pt-BR"/>
              </w:rPr>
              <w:t xml:space="preserve">Law No. 15,103/2025 - </w:t>
            </w:r>
            <w:proofErr w:type="spellStart"/>
            <w:r w:rsidRPr="00D513FA">
              <w:rPr>
                <w:lang w:val="pt-BR"/>
              </w:rPr>
              <w:t>Establishes</w:t>
            </w:r>
            <w:proofErr w:type="spellEnd"/>
            <w:r w:rsidRPr="00D513FA">
              <w:rPr>
                <w:lang w:val="pt-BR"/>
              </w:rPr>
              <w:t xml:space="preserve"> </w:t>
            </w:r>
            <w:proofErr w:type="spellStart"/>
            <w:r w:rsidRPr="00D513FA">
              <w:rPr>
                <w:lang w:val="pt-BR"/>
              </w:rPr>
              <w:t>the</w:t>
            </w:r>
            <w:proofErr w:type="spellEnd"/>
            <w:r w:rsidRPr="00D513FA">
              <w:rPr>
                <w:lang w:val="pt-BR"/>
              </w:rPr>
              <w:t xml:space="preserve"> Energy </w:t>
            </w:r>
            <w:proofErr w:type="spellStart"/>
            <w:r w:rsidRPr="00D513FA">
              <w:rPr>
                <w:lang w:val="pt-BR"/>
              </w:rPr>
              <w:t>Transition</w:t>
            </w:r>
            <w:proofErr w:type="spellEnd"/>
            <w:r w:rsidRPr="00D513FA">
              <w:rPr>
                <w:lang w:val="pt-BR"/>
              </w:rPr>
              <w:t xml:space="preserve"> </w:t>
            </w:r>
            <w:proofErr w:type="spellStart"/>
            <w:r w:rsidRPr="00D513FA">
              <w:rPr>
                <w:lang w:val="pt-BR"/>
              </w:rPr>
              <w:t>Acceleration</w:t>
            </w:r>
            <w:proofErr w:type="spellEnd"/>
            <w:r w:rsidRPr="00D513FA">
              <w:rPr>
                <w:lang w:val="pt-BR"/>
              </w:rPr>
              <w:t xml:space="preserve"> </w:t>
            </w:r>
            <w:proofErr w:type="spellStart"/>
            <w:r w:rsidRPr="00D513FA">
              <w:rPr>
                <w:lang w:val="pt-BR"/>
              </w:rPr>
              <w:t>Program</w:t>
            </w:r>
            <w:proofErr w:type="spellEnd"/>
            <w:r w:rsidRPr="00D513FA">
              <w:rPr>
                <w:lang w:val="pt-BR"/>
              </w:rPr>
              <w:t xml:space="preserve"> - </w:t>
            </w:r>
            <w:proofErr w:type="spellStart"/>
            <w:r w:rsidRPr="00D513FA">
              <w:rPr>
                <w:lang w:val="pt-BR"/>
              </w:rPr>
              <w:t>Paten</w:t>
            </w:r>
            <w:proofErr w:type="spellEnd"/>
            <w:r w:rsidRPr="00D513FA">
              <w:rPr>
                <w:lang w:val="pt-BR"/>
              </w:rPr>
              <w:t xml:space="preserve"> (Lei nº 15.103, de 22 de janeiro de 2025 - Institui o Programa de Aceleração da Transição Energética - </w:t>
            </w:r>
            <w:proofErr w:type="spellStart"/>
            <w:r w:rsidRPr="00D513FA">
              <w:rPr>
                <w:lang w:val="pt-BR"/>
              </w:rPr>
              <w:t>Paten</w:t>
            </w:r>
            <w:proofErr w:type="spellEnd"/>
            <w:r w:rsidRPr="00D513FA">
              <w:rPr>
                <w:lang w:val="pt-BR"/>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35AD22A" w:rsidR="00093CA9" w:rsidRDefault="00A96D13" w:rsidP="00093CA9">
            <w:hyperlink r:id="rId19" w:history="1">
              <w:r w:rsidRPr="00A36730">
                <w:rPr>
                  <w:rStyle w:val="Hyperlink"/>
                </w:rPr>
                <w:t>https://web.archive.org//web/20250626171647/https://www.planalto.gov.br/ccivil_03/_ato2023-2026/2025/lei/L15103.htm</w:t>
              </w:r>
            </w:hyperlink>
            <w:r>
              <w:t xml:space="preserve"> </w:t>
            </w:r>
            <w:r>
              <w:rPr>
                <w:rStyle w:val="Hyperlink"/>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70A812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90A89F2" w:rsidR="00093CA9" w:rsidRDefault="00D25ECD"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rsidRPr="00335FE6">
              <w:t>D</w:t>
            </w:r>
            <w:r w:rsidR="00093CA9" w:rsidRPr="00335FE6">
              <w:t xml:space="preserve">escribe the </w:t>
            </w:r>
            <w:r w:rsidR="00093CA9" w:rsidRPr="00335FE6">
              <w:rPr>
                <w:rFonts w:eastAsia="Times New Roman"/>
                <w:b/>
                <w:bCs/>
                <w:color w:val="7030A0"/>
                <w:lang w:val="en-SG" w:eastAsia="en-GB"/>
              </w:rPr>
              <w:t xml:space="preserve">policy </w:t>
            </w:r>
            <w:r w:rsidR="00FE081A" w:rsidRPr="00335FE6">
              <w:rPr>
                <w:rFonts w:eastAsia="Times New Roman"/>
                <w:b/>
                <w:bCs/>
                <w:color w:val="7030A0"/>
                <w:lang w:val="en-SG" w:eastAsia="en-GB"/>
              </w:rPr>
              <w:t>tool</w:t>
            </w:r>
            <w:r w:rsidR="3E5578AA" w:rsidRPr="00335FE6">
              <w:rPr>
                <w:rFonts w:eastAsia="Times New Roman"/>
                <w:lang w:val="en-SG" w:eastAsia="en-GB"/>
              </w:rPr>
              <w:t xml:space="preserve">, including its </w:t>
            </w:r>
            <w:r w:rsidR="00093CA9" w:rsidRPr="00335FE6">
              <w:t>goal</w:t>
            </w:r>
            <w:r w:rsidR="00093CA9" w:rsidRPr="00335FE6">
              <w:rPr>
                <w:color w:val="000000" w:themeColor="text1"/>
              </w:rPr>
              <w:t xml:space="preserve"> </w:t>
            </w:r>
            <w:r w:rsidR="00093CA9" w:rsidRPr="00335FE6">
              <w:t>and/or purpose</w:t>
            </w:r>
            <w:r w:rsidR="176BF6B7" w:rsidRPr="00335FE6">
              <w:t xml:space="preserve"> and its relevance</w:t>
            </w:r>
            <w:r w:rsidR="00093CA9" w:rsidRPr="00335FE6">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9CC2778" w14:textId="77777777" w:rsidR="00093CA9" w:rsidRDefault="00335FE6" w:rsidP="00093CA9">
            <w:pPr>
              <w:rPr>
                <w:lang w:val="en-US"/>
              </w:rPr>
            </w:pPr>
            <w:r w:rsidRPr="00335FE6">
              <w:rPr>
                <w:lang w:val="en-US"/>
              </w:rPr>
              <w:t xml:space="preserve">The Energy Transition Acceleration Program (Paten) has the following objectives </w:t>
            </w:r>
            <w:r>
              <w:rPr>
                <w:lang w:val="en-US"/>
              </w:rPr>
              <w:t>(2</w:t>
            </w:r>
            <w:r w:rsidRPr="00335FE6">
              <w:rPr>
                <w:vertAlign w:val="superscript"/>
                <w:lang w:val="en-US"/>
              </w:rPr>
              <w:t>nd</w:t>
            </w:r>
            <w:r>
              <w:rPr>
                <w:lang w:val="en-US"/>
              </w:rPr>
              <w:t xml:space="preserve"> article)</w:t>
            </w:r>
            <w:r w:rsidRPr="00335FE6">
              <w:rPr>
                <w:lang w:val="en-US"/>
              </w:rPr>
              <w:t>:</w:t>
            </w:r>
            <w:r w:rsidRPr="00335FE6">
              <w:rPr>
                <w:lang w:val="en-US"/>
              </w:rPr>
              <w:br/>
              <w:t>(</w:t>
            </w:r>
            <w:proofErr w:type="spellStart"/>
            <w:r w:rsidRPr="00335FE6">
              <w:rPr>
                <w:lang w:val="en-US"/>
              </w:rPr>
              <w:t>i</w:t>
            </w:r>
            <w:proofErr w:type="spellEnd"/>
            <w:r w:rsidRPr="00335FE6">
              <w:rPr>
                <w:lang w:val="en-US"/>
              </w:rPr>
              <w:t>) to promote the financing of sustainable development projects, especially those related to infrastructure, technological research, and the development of technological innovation;</w:t>
            </w:r>
            <w:r w:rsidRPr="00335FE6">
              <w:rPr>
                <w:lang w:val="en-US"/>
              </w:rPr>
              <w:br/>
              <w:t>(ii) to bring financing institutions closer to companies interested in developing sustainable development projects;</w:t>
            </w:r>
            <w:r w:rsidRPr="00335FE6">
              <w:rPr>
                <w:lang w:val="en-US"/>
              </w:rPr>
              <w:br/>
              <w:t>(iii) to allow the use of credits held by private legal entities against the Federal Government as a financing instrument;</w:t>
            </w:r>
            <w:r w:rsidRPr="00335FE6">
              <w:rPr>
                <w:lang w:val="en-US"/>
              </w:rPr>
              <w:br/>
              <w:t>(iv) to promote the generation and efficient use of low-carbon energy through sustainable projects aligned with Brazil’s commitments to reduce greenhouse gas emissions; and</w:t>
            </w:r>
            <w:r w:rsidRPr="00335FE6">
              <w:rPr>
                <w:lang w:val="en-US"/>
              </w:rPr>
              <w:br/>
              <w:t>(v) to stimulate activities related to the energy transition in coal-producing regions, aiming to:</w:t>
            </w:r>
            <w:r>
              <w:rPr>
                <w:lang w:val="en-US"/>
              </w:rPr>
              <w:t xml:space="preserve"> </w:t>
            </w:r>
            <w:r w:rsidRPr="00335FE6">
              <w:rPr>
                <w:lang w:val="en-US"/>
              </w:rPr>
              <w:t>a) develop economic sectors that can replace coal-related activities;</w:t>
            </w:r>
            <w:r>
              <w:rPr>
                <w:lang w:val="en-US"/>
              </w:rPr>
              <w:t xml:space="preserve"> </w:t>
            </w:r>
            <w:r w:rsidRPr="00335FE6">
              <w:rPr>
                <w:lang w:val="en-US"/>
              </w:rPr>
              <w:t>b) develop activities that result in a significant reduction of greenhouse gas emissions from coal-related activities.</w:t>
            </w:r>
          </w:p>
          <w:p w14:paraId="7CD2D7EB" w14:textId="100D41F9" w:rsidR="00335FE6" w:rsidRPr="00335FE6" w:rsidRDefault="00335FE6" w:rsidP="00335FE6">
            <w:pPr>
              <w:tabs>
                <w:tab w:val="num" w:pos="720"/>
              </w:tabs>
              <w:rPr>
                <w:lang w:val="en-US"/>
              </w:rPr>
            </w:pPr>
            <w:r>
              <w:t xml:space="preserve">It stablishes that </w:t>
            </w:r>
            <w:r w:rsidRPr="00335FE6">
              <w:rPr>
                <w:lang w:val="en-US"/>
              </w:rPr>
              <w:t>It establishes that sustainable development projects must be related to certain designated priority sectors, which include:</w:t>
            </w:r>
            <w:r>
              <w:rPr>
                <w:lang w:val="en-US"/>
              </w:rPr>
              <w:t xml:space="preserve"> </w:t>
            </w:r>
            <w:r w:rsidRPr="00335FE6">
              <w:rPr>
                <w:lang w:val="en-US"/>
              </w:rPr>
              <w:t>the development of technologies and the production of fuels that reduce greenhouse gas emissions, such as biogas and biomethane (Article 3, Paragraph 1, Item I, Subitem d);</w:t>
            </w:r>
            <w:r>
              <w:rPr>
                <w:lang w:val="en-US"/>
              </w:rPr>
              <w:t xml:space="preserve"> </w:t>
            </w:r>
            <w:r w:rsidRPr="00335FE6">
              <w:rPr>
                <w:lang w:val="en-US"/>
              </w:rPr>
              <w:t>the expansion and modernization of the generation and transmission of solar, wind, nuclear, biomass, natural gas, biogas and biomethane energy, as well as hydroelectric plants of any installed capacity and other renewable energy sources, including in rural properties (Article 3, Paragraph 1, Item II); and</w:t>
            </w:r>
            <w:r>
              <w:rPr>
                <w:lang w:val="en-US"/>
              </w:rPr>
              <w:t xml:space="preserve"> </w:t>
            </w:r>
            <w:r w:rsidRPr="00335FE6">
              <w:rPr>
                <w:lang w:val="en-US"/>
              </w:rPr>
              <w:t>the development of projects that encourage the manufacturing, commercialization, acquisition, and use of heavy vehicles, agricultural machinery, and other vehicles powered by natural gas and biomethane, as well as the conversion or replacement of diesel engines currently in use with engines powered by natural gas and biomethane (Article 3, Paragraph 1, Item XI).</w:t>
            </w:r>
          </w:p>
          <w:p w14:paraId="18257824" w14:textId="3FB25A37" w:rsidR="00335FE6" w:rsidRDefault="00335FE6"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7A8977D" w:rsidR="00093CA9" w:rsidRDefault="00335FE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3F5DA53" w:rsidR="00093CA9" w:rsidRPr="00173D7C" w:rsidRDefault="00335FE6"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B18302E" w:rsidR="00093CA9" w:rsidRDefault="00335FE6"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51E2BD8" w:rsidR="00093CA9" w:rsidRPr="006B7B0D" w:rsidRDefault="00E45A15" w:rsidP="00093CA9">
            <w:r w:rsidRPr="00E45A15">
              <w:t>Ministry of Mines and Energy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184B7C3" w:rsidR="00093CA9" w:rsidRPr="006B7B0D" w:rsidRDefault="00E45A1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lastRenderedPageBreak/>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lastRenderedPageBreak/>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513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513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513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513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513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8A2911"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8A2911"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6EAD067" w:rsidR="002F0752" w:rsidRPr="00CF2E7C" w:rsidRDefault="00E45A15"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AE7A835" w:rsidR="002F0752" w:rsidRPr="00CF2E7C" w:rsidRDefault="00E45A15"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58381CFA" w:rsidR="002F0752" w:rsidRPr="00CF2E7C" w:rsidRDefault="00E45A15" w:rsidP="00CF2E7C">
            <w:pPr>
              <w:rPr>
                <w:rFonts w:ascii="Calibri" w:hAnsi="Calibri" w:cs="Calibri"/>
              </w:rPr>
            </w:pPr>
            <w:r>
              <w:rPr>
                <w:rFonts w:ascii="Calibri" w:hAnsi="Calibri" w:cs="Calibri"/>
              </w:rPr>
              <w:t>X</w:t>
            </w: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3834DFAC" w:rsidR="002F0752" w:rsidRPr="00CF2E7C" w:rsidRDefault="00E45A15"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5F75ADBD" w:rsidR="002F0752" w:rsidRPr="00CF2E7C" w:rsidRDefault="00E45A15"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09706D9" w:rsidR="002F0752" w:rsidRPr="00CF2E7C" w:rsidRDefault="00E45A15"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949FAD3" w:rsidR="002F0752" w:rsidRPr="00CF2E7C" w:rsidRDefault="00E45A15"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062850B7" w:rsidR="002F0752" w:rsidRPr="00CF2E7C" w:rsidRDefault="00E45A15"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53AD2AB6" w:rsidR="002F0752" w:rsidRPr="00CF2E7C" w:rsidRDefault="00E45A15"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354C64BB" w:rsidR="002F0752" w:rsidRPr="00CF2E7C" w:rsidRDefault="00E45A15"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4EC120E4" w:rsidR="002F0752" w:rsidRPr="00CF2E7C" w:rsidRDefault="00E45A15"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6217A531" w:rsidR="002F0752" w:rsidRPr="00CF2E7C" w:rsidRDefault="00E45A15"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0B3B8EBA"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06DF1CE9"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3864D7FC"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0FBEA103"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513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1B621411" w:rsidR="002F0752" w:rsidRPr="00CF2E7C" w:rsidRDefault="008321DB" w:rsidP="00CF2E7C">
            <w:pPr>
              <w:rPr>
                <w:rFonts w:ascii="Calibri" w:hAnsi="Calibri" w:cs="Calibri"/>
              </w:rPr>
            </w:pPr>
            <w:r>
              <w:rPr>
                <w:rFonts w:ascii="Calibri" w:hAnsi="Calibri" w:cs="Calibri"/>
              </w:rPr>
              <w:t>Not specified in the policy tool</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2B432411" w:rsidR="002F0752" w:rsidRPr="00CF2E7C" w:rsidRDefault="001207C4"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49CB6F73" w:rsidR="002F0752" w:rsidRPr="00CF2E7C" w:rsidRDefault="001207C4"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00A62D95" w:rsidR="002F0752" w:rsidRPr="00CF2E7C" w:rsidRDefault="00BB7D7A"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22F4F86" w:rsidR="002F0752" w:rsidRPr="00CF2E7C" w:rsidRDefault="00BB7D7A"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C0A8977" w:rsidR="002F0752" w:rsidRPr="00CF2E7C" w:rsidRDefault="00BB7D7A"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B489200" w:rsidR="002F0752" w:rsidRPr="00CF2E7C" w:rsidRDefault="00BB7D7A"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A15ED94" w:rsidR="002F0752" w:rsidRPr="33822AF7" w:rsidRDefault="00BB7D7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1648300B"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6A67D156"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2BD6CB0D"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A388065"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14A29842"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CB7CF3A"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295C733"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07D547"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28DF869"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B7F921D"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8151E56"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2D396B69"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0EDA6E65"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6CC9C499"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3880C5C"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654ED2C0"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1BF80BD5"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15EABC6E"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94B7777"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0F32F038"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0363B9C"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B998A0B"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569E021"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38FB8D56"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FD7A1A7" w:rsidR="002F0752" w:rsidRPr="00CF2E7C" w:rsidRDefault="00BB7D7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FFE3EC1"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E614E00" w:rsidR="002F0752" w:rsidRPr="00BB7D7A" w:rsidRDefault="00BB7D7A" w:rsidP="00CF2E7C">
            <w:pPr>
              <w:rPr>
                <w:rFonts w:ascii="Calibri" w:eastAsia="Calibri" w:hAnsi="Calibri" w:cs="Calibri"/>
                <w:b/>
                <w:bCs/>
                <w:color w:val="000000" w:themeColor="text1"/>
              </w:rPr>
            </w:pPr>
            <w:r w:rsidRPr="00BB7D7A">
              <w:rPr>
                <w:rFonts w:ascii="Calibri" w:eastAsia="Calibri" w:hAnsi="Calibri" w:cs="Calibri"/>
                <w:b/>
                <w:bCs/>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5FA10AB" w:rsidR="002F0752" w:rsidRPr="00CF2E7C" w:rsidRDefault="00BB7D7A"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455E5294" w:rsidR="002F0752" w:rsidRPr="00CF2E7C" w:rsidRDefault="00BB7D7A"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E92C52A" w:rsidR="002F0752" w:rsidRPr="00CF2E7C" w:rsidRDefault="00BB7D7A"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6FA2CE72" w:rsidR="002F0752" w:rsidRPr="00CF2E7C" w:rsidRDefault="00BB7D7A"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3D6E4B9" w:rsidR="002F0752" w:rsidRPr="00CF2E7C" w:rsidRDefault="00BB7D7A"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6BF9E794" w:rsidR="002F0752" w:rsidRPr="00CF2E7C" w:rsidRDefault="002C5FDF"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D3608DB" w:rsidR="002F0752" w:rsidRPr="00CF2E7C" w:rsidRDefault="002C5FDF"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CFEAF92"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1A2512C"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B10FCB9"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5BC02B9"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58C151EA"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0B706EA1"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350CA30"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D697A03"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527AB88E"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906F5FA"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2B176238"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3B1FD57C"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F4DD967" w:rsidR="002F0752" w:rsidRPr="00CF2E7C" w:rsidRDefault="002C5F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1C2A07BC"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13777DCF"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A221EC0"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F676211"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39F3F76A"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3A02A090"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11D694F9"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01DD412"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35D988C" w:rsidR="002F0752" w:rsidRPr="00CF2E7C" w:rsidRDefault="0062489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8B1FCCF"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F3C9C1D"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33DFBBF"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6BEFA7D9"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4072B63"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218630A"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C9C2396"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0E311A"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47E635F" w:rsidR="002F0752" w:rsidRPr="00CF2E7C" w:rsidRDefault="00624896"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FB724CE"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00BBEE4"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DA6F250"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8AADDD4"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1E0CBDBF"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9D816E9"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1F3D046"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2189C8ED" w:rsidR="002F0752" w:rsidRPr="00CF2E7C" w:rsidRDefault="0062489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8A2911">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ED8D14" w14:textId="77777777" w:rsidR="004D034F" w:rsidRDefault="004D034F" w:rsidP="00874E39">
      <w:r>
        <w:separator/>
      </w:r>
    </w:p>
  </w:endnote>
  <w:endnote w:type="continuationSeparator" w:id="0">
    <w:p w14:paraId="0C2E87BA" w14:textId="77777777" w:rsidR="004D034F" w:rsidRDefault="004D034F" w:rsidP="00874E39">
      <w:r>
        <w:continuationSeparator/>
      </w:r>
    </w:p>
  </w:endnote>
  <w:endnote w:type="continuationNotice" w:id="1">
    <w:p w14:paraId="21FF01F7" w14:textId="77777777" w:rsidR="004D034F" w:rsidRDefault="004D03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42D2A85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E095EC" w14:textId="77777777" w:rsidR="004D034F" w:rsidRDefault="004D034F" w:rsidP="00874E39">
      <w:r>
        <w:separator/>
      </w:r>
    </w:p>
  </w:footnote>
  <w:footnote w:type="continuationSeparator" w:id="0">
    <w:p w14:paraId="108C0616" w14:textId="77777777" w:rsidR="004D034F" w:rsidRDefault="004D034F" w:rsidP="00874E39">
      <w:r>
        <w:continuationSeparator/>
      </w:r>
    </w:p>
  </w:footnote>
  <w:footnote w:type="continuationNotice" w:id="1">
    <w:p w14:paraId="26471BDD" w14:textId="77777777" w:rsidR="004D034F" w:rsidRDefault="004D034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143A7" w14:textId="77777777" w:rsidR="007C4255" w:rsidRDefault="007C4255">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B5C98" w14:textId="77777777" w:rsidR="007C4255" w:rsidRDefault="007C4255">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2FD71388"/>
    <w:multiLevelType w:val="multilevel"/>
    <w:tmpl w:val="EBFA9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623415986">
    <w:abstractNumId w:val="1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7C4"/>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5FD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FE6"/>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034F"/>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89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8F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255"/>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1DB"/>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911"/>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D13"/>
    <w:rsid w:val="00AA186B"/>
    <w:rsid w:val="00AA38F6"/>
    <w:rsid w:val="00AA4965"/>
    <w:rsid w:val="00AA6DDB"/>
    <w:rsid w:val="00AB0830"/>
    <w:rsid w:val="00AB2CCC"/>
    <w:rsid w:val="00AB4F2C"/>
    <w:rsid w:val="00AB64F8"/>
    <w:rsid w:val="00AC09A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52B"/>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B7D7A"/>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3F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5A15"/>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B1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335FE6"/>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0635610">
      <w:bodyDiv w:val="1"/>
      <w:marLeft w:val="0"/>
      <w:marRight w:val="0"/>
      <w:marTop w:val="0"/>
      <w:marBottom w:val="0"/>
      <w:divBdr>
        <w:top w:val="none" w:sz="0" w:space="0" w:color="auto"/>
        <w:left w:val="none" w:sz="0" w:space="0" w:color="auto"/>
        <w:bottom w:val="none" w:sz="0" w:space="0" w:color="auto"/>
        <w:right w:val="none" w:sz="0" w:space="0" w:color="auto"/>
      </w:divBdr>
    </w:div>
    <w:div w:id="198246655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26171647/https://www.planalto.gov.br/ccivil_03/_ato2023-2026/2025/lei/L15103.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7769F7B1-0937-451D-8526-A610854F51DB}"/>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112</Pages>
  <Words>23150</Words>
  <Characters>125010</Characters>
  <Application>Microsoft Office Word</Application>
  <DocSecurity>0</DocSecurity>
  <Lines>1041</Lines>
  <Paragraphs>295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2025-07-22T02:38:00Z</dcterms:created>
  <dcterms:modified xsi:type="dcterms:W3CDTF">2025-07-22T02:38:00Z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